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9482C" w14:textId="77777777" w:rsidR="007048C6" w:rsidRDefault="007048C6" w:rsidP="007048C6">
      <w:pPr>
        <w:jc w:val="both"/>
        <w:rPr>
          <w:rFonts w:ascii="Averta for TBWA" w:hAnsi="Averta for TBWA"/>
          <w:sz w:val="40"/>
          <w:szCs w:val="40"/>
        </w:rPr>
      </w:pPr>
    </w:p>
    <w:p w14:paraId="15310481" w14:textId="632226D9" w:rsidR="0045008D" w:rsidRPr="007048C6" w:rsidRDefault="009E1D7A" w:rsidP="007048C6">
      <w:pPr>
        <w:jc w:val="both"/>
        <w:rPr>
          <w:rFonts w:ascii="Averta for TBWA" w:hAnsi="Averta for TBWA"/>
          <w:sz w:val="40"/>
          <w:szCs w:val="40"/>
        </w:rPr>
      </w:pPr>
      <w:r w:rsidRPr="007048C6">
        <w:rPr>
          <w:rFonts w:ascii="Averta for TBWA" w:hAnsi="Averta for TBWA"/>
          <w:sz w:val="40"/>
          <w:szCs w:val="40"/>
        </w:rPr>
        <w:t>McDonald’s zwicht voor fans:</w:t>
      </w:r>
    </w:p>
    <w:p w14:paraId="7047EF6A" w14:textId="631F2DBD" w:rsidR="009E1D7A" w:rsidRPr="007048C6" w:rsidRDefault="009E1D7A" w:rsidP="007048C6">
      <w:pPr>
        <w:jc w:val="both"/>
        <w:rPr>
          <w:rFonts w:ascii="Averta for TBWA" w:hAnsi="Averta for TBWA"/>
          <w:sz w:val="40"/>
          <w:szCs w:val="40"/>
        </w:rPr>
      </w:pPr>
      <w:r w:rsidRPr="007048C6">
        <w:rPr>
          <w:rFonts w:ascii="Averta for TBWA" w:hAnsi="Averta for TBWA"/>
          <w:sz w:val="40"/>
          <w:szCs w:val="40"/>
        </w:rPr>
        <w:t>de CBO en Royal Deluxe hamburgers komen terug!</w:t>
      </w:r>
    </w:p>
    <w:p w14:paraId="169B6945" w14:textId="77777777" w:rsidR="007048C6" w:rsidRDefault="007048C6" w:rsidP="007048C6">
      <w:pPr>
        <w:jc w:val="both"/>
        <w:rPr>
          <w:rFonts w:ascii="Averta for TBWA" w:hAnsi="Averta for TBWA"/>
          <w:b/>
          <w:i/>
        </w:rPr>
      </w:pPr>
    </w:p>
    <w:p w14:paraId="74CEC83C" w14:textId="5E4E761D" w:rsidR="009E1D7A" w:rsidRPr="007048C6" w:rsidRDefault="007048C6" w:rsidP="007048C6">
      <w:pPr>
        <w:jc w:val="both"/>
        <w:rPr>
          <w:rFonts w:ascii="Averta for TBWA" w:hAnsi="Averta for TBWA"/>
          <w:b/>
        </w:rPr>
      </w:pPr>
      <w:proofErr w:type="spellStart"/>
      <w:r w:rsidRPr="007048C6">
        <w:rPr>
          <w:rFonts w:ascii="Averta for TBWA" w:hAnsi="Averta for TBWA"/>
          <w:b/>
          <w:i/>
        </w:rPr>
        <w:t>Diegem</w:t>
      </w:r>
      <w:proofErr w:type="spellEnd"/>
      <w:r w:rsidRPr="007048C6">
        <w:rPr>
          <w:rFonts w:ascii="Averta for TBWA" w:hAnsi="Averta for TBWA"/>
          <w:b/>
          <w:i/>
        </w:rPr>
        <w:t>, 5 februari 2019</w:t>
      </w:r>
      <w:r w:rsidRPr="007048C6">
        <w:rPr>
          <w:rFonts w:ascii="Averta for TBWA" w:hAnsi="Averta for TBWA"/>
          <w:b/>
        </w:rPr>
        <w:t xml:space="preserve"> - </w:t>
      </w:r>
      <w:r w:rsidR="00E1440F" w:rsidRPr="007048C6">
        <w:rPr>
          <w:rFonts w:ascii="Averta for TBWA" w:hAnsi="Averta for TBWA"/>
          <w:b/>
        </w:rPr>
        <w:t>Door de regelmatige vernieuwing van het aanbod</w:t>
      </w:r>
      <w:r w:rsidR="00DD01A0" w:rsidRPr="007048C6">
        <w:rPr>
          <w:rFonts w:ascii="Averta for TBWA" w:hAnsi="Averta for TBWA"/>
          <w:b/>
        </w:rPr>
        <w:t xml:space="preserve">, waren deze beide burgers een tijdje van het menu verdwenen. </w:t>
      </w:r>
      <w:r w:rsidR="00CC299E" w:rsidRPr="007048C6">
        <w:rPr>
          <w:rFonts w:ascii="Averta for TBWA" w:hAnsi="Averta for TBWA"/>
          <w:b/>
        </w:rPr>
        <w:t xml:space="preserve">Duidelijk tegen de zin </w:t>
      </w:r>
      <w:r w:rsidR="00DD01A0" w:rsidRPr="007048C6">
        <w:rPr>
          <w:rFonts w:ascii="Averta for TBWA" w:hAnsi="Averta for TBWA"/>
          <w:b/>
        </w:rPr>
        <w:t xml:space="preserve">van enkele diehard fans. Daarom </w:t>
      </w:r>
      <w:r w:rsidR="00CC299E" w:rsidRPr="007048C6">
        <w:rPr>
          <w:rFonts w:ascii="Averta for TBWA" w:hAnsi="Averta for TBWA"/>
          <w:b/>
        </w:rPr>
        <w:t>brengt McDonald’s</w:t>
      </w:r>
      <w:r w:rsidR="00DD01A0" w:rsidRPr="007048C6">
        <w:rPr>
          <w:rFonts w:ascii="Averta for TBWA" w:hAnsi="Averta for TBWA"/>
          <w:b/>
        </w:rPr>
        <w:t xml:space="preserve"> ze nu allebei terug. En om </w:t>
      </w:r>
      <w:r w:rsidR="002D1B91" w:rsidRPr="007048C6">
        <w:rPr>
          <w:rFonts w:ascii="Averta for TBWA" w:hAnsi="Averta for TBWA"/>
          <w:b/>
        </w:rPr>
        <w:t>het</w:t>
      </w:r>
      <w:r w:rsidR="00DD01A0" w:rsidRPr="007048C6">
        <w:rPr>
          <w:rFonts w:ascii="Averta for TBWA" w:hAnsi="Averta for TBWA"/>
          <w:b/>
        </w:rPr>
        <w:t xml:space="preserve"> aan te kondigen richt McDonald’s zich tot de</w:t>
      </w:r>
      <w:r w:rsidR="00E1440F" w:rsidRPr="007048C6">
        <w:rPr>
          <w:rFonts w:ascii="Averta for TBWA" w:hAnsi="Averta for TBWA"/>
          <w:b/>
        </w:rPr>
        <w:t>ze</w:t>
      </w:r>
      <w:r w:rsidR="00DD01A0" w:rsidRPr="007048C6">
        <w:rPr>
          <w:rFonts w:ascii="Averta for TBWA" w:hAnsi="Averta for TBWA"/>
          <w:b/>
        </w:rPr>
        <w:t xml:space="preserve"> </w:t>
      </w:r>
      <w:r w:rsidR="005B625A" w:rsidRPr="007048C6">
        <w:rPr>
          <w:rFonts w:ascii="Averta for TBWA" w:hAnsi="Averta for TBWA"/>
          <w:b/>
        </w:rPr>
        <w:t xml:space="preserve">fanatieke </w:t>
      </w:r>
      <w:r w:rsidR="00DD01A0" w:rsidRPr="007048C6">
        <w:rPr>
          <w:rFonts w:ascii="Averta for TBWA" w:hAnsi="Averta for TBWA"/>
          <w:b/>
        </w:rPr>
        <w:t>CBO- en Royale-</w:t>
      </w:r>
      <w:proofErr w:type="spellStart"/>
      <w:r w:rsidR="00DD01A0" w:rsidRPr="007048C6">
        <w:rPr>
          <w:rFonts w:ascii="Averta for TBWA" w:hAnsi="Averta for TBWA"/>
          <w:b/>
        </w:rPr>
        <w:t>Deluxelovers</w:t>
      </w:r>
      <w:proofErr w:type="spellEnd"/>
      <w:r w:rsidR="00DD01A0" w:rsidRPr="007048C6">
        <w:rPr>
          <w:rFonts w:ascii="Averta for TBWA" w:hAnsi="Averta for TBWA"/>
          <w:b/>
        </w:rPr>
        <w:t xml:space="preserve">. </w:t>
      </w:r>
    </w:p>
    <w:p w14:paraId="4D4F4355" w14:textId="74D703E5" w:rsidR="00CC299E" w:rsidRPr="007048C6" w:rsidRDefault="00CC299E" w:rsidP="007048C6">
      <w:pPr>
        <w:jc w:val="both"/>
        <w:rPr>
          <w:rFonts w:ascii="Averta for TBWA" w:hAnsi="Averta for TBWA"/>
        </w:rPr>
      </w:pPr>
    </w:p>
    <w:p w14:paraId="77BD573B" w14:textId="723EF02A" w:rsidR="00CC299E" w:rsidRPr="007048C6" w:rsidRDefault="00F95514" w:rsidP="007048C6">
      <w:pPr>
        <w:jc w:val="both"/>
        <w:rPr>
          <w:rFonts w:ascii="Averta for TBWA" w:hAnsi="Averta for TBWA"/>
        </w:rPr>
      </w:pPr>
      <w:r w:rsidRPr="007048C6">
        <w:rPr>
          <w:rFonts w:ascii="Averta for TBWA" w:hAnsi="Averta for TBWA"/>
        </w:rPr>
        <w:t xml:space="preserve">De grote </w:t>
      </w:r>
      <w:r w:rsidR="005B625A" w:rsidRPr="007048C6">
        <w:rPr>
          <w:rFonts w:ascii="Averta for TBWA" w:hAnsi="Averta for TBWA"/>
        </w:rPr>
        <w:t>comeback</w:t>
      </w:r>
      <w:r w:rsidRPr="007048C6">
        <w:rPr>
          <w:rFonts w:ascii="Averta for TBWA" w:hAnsi="Averta for TBWA"/>
        </w:rPr>
        <w:t xml:space="preserve"> wordt </w:t>
      </w:r>
      <w:r w:rsidR="005B625A" w:rsidRPr="007048C6">
        <w:rPr>
          <w:rFonts w:ascii="Averta for TBWA" w:hAnsi="Averta for TBWA"/>
        </w:rPr>
        <w:t>cryptisch ver</w:t>
      </w:r>
      <w:r w:rsidR="00E1440F" w:rsidRPr="007048C6">
        <w:rPr>
          <w:rFonts w:ascii="Averta for TBWA" w:hAnsi="Averta for TBWA"/>
        </w:rPr>
        <w:t>kondigd</w:t>
      </w:r>
      <w:r w:rsidRPr="007048C6">
        <w:rPr>
          <w:rFonts w:ascii="Averta for TBWA" w:hAnsi="Averta for TBWA"/>
        </w:rPr>
        <w:t xml:space="preserve"> op grote straataffiches. Tenminste: cryptisch voor de niet-fans. Op de affiche staan enkel </w:t>
      </w:r>
      <w:proofErr w:type="spellStart"/>
      <w:r w:rsidRPr="007048C6">
        <w:rPr>
          <w:rFonts w:ascii="Averta for TBWA" w:hAnsi="Averta for TBWA"/>
        </w:rPr>
        <w:t>emoji’s</w:t>
      </w:r>
      <w:proofErr w:type="spellEnd"/>
      <w:r w:rsidRPr="007048C6">
        <w:rPr>
          <w:rFonts w:ascii="Averta for TBWA" w:hAnsi="Averta for TBWA"/>
        </w:rPr>
        <w:t xml:space="preserve"> met de </w:t>
      </w:r>
      <w:r w:rsidR="00DC1F1D" w:rsidRPr="007048C6">
        <w:rPr>
          <w:rFonts w:ascii="Averta for TBWA" w:hAnsi="Averta for TBWA"/>
        </w:rPr>
        <w:t xml:space="preserve">boodschap ‘Fans weten genoeg’. Fans hebben dan ook genoeg aan een kip, spekreepjes en een huilend gezichtje </w:t>
      </w:r>
      <w:r w:rsidR="00E1440F" w:rsidRPr="007048C6">
        <w:rPr>
          <w:rFonts w:ascii="Averta for TBWA" w:hAnsi="Averta for TBWA"/>
        </w:rPr>
        <w:t xml:space="preserve">om te weten </w:t>
      </w:r>
      <w:r w:rsidR="00DC1F1D" w:rsidRPr="007048C6">
        <w:rPr>
          <w:rFonts w:ascii="Averta for TBWA" w:hAnsi="Averta for TBWA"/>
        </w:rPr>
        <w:t xml:space="preserve">dat het om </w:t>
      </w:r>
      <w:r w:rsidR="005B625A" w:rsidRPr="007048C6">
        <w:rPr>
          <w:rFonts w:ascii="Averta for TBWA" w:hAnsi="Averta for TBWA"/>
        </w:rPr>
        <w:t>hun favoriete</w:t>
      </w:r>
      <w:r w:rsidR="00DC1F1D" w:rsidRPr="007048C6">
        <w:rPr>
          <w:rFonts w:ascii="Averta for TBWA" w:hAnsi="Averta for TBWA"/>
        </w:rPr>
        <w:t xml:space="preserve"> CBO gaat: </w:t>
      </w:r>
      <w:proofErr w:type="spellStart"/>
      <w:r w:rsidR="00DC1F1D" w:rsidRPr="007048C6">
        <w:rPr>
          <w:rFonts w:ascii="Averta for TBWA" w:hAnsi="Averta for TBWA"/>
        </w:rPr>
        <w:t>Chicken</w:t>
      </w:r>
      <w:proofErr w:type="spellEnd"/>
      <w:r w:rsidR="00DC1F1D" w:rsidRPr="007048C6">
        <w:rPr>
          <w:rFonts w:ascii="Averta for TBWA" w:hAnsi="Averta for TBWA"/>
        </w:rPr>
        <w:t xml:space="preserve">, Bacon, </w:t>
      </w:r>
      <w:proofErr w:type="spellStart"/>
      <w:r w:rsidR="00DC1F1D" w:rsidRPr="007048C6">
        <w:rPr>
          <w:rFonts w:ascii="Averta for TBWA" w:hAnsi="Averta for TBWA"/>
        </w:rPr>
        <w:t>Onion</w:t>
      </w:r>
      <w:proofErr w:type="spellEnd"/>
      <w:r w:rsidR="00DC1F1D" w:rsidRPr="007048C6">
        <w:rPr>
          <w:rFonts w:ascii="Averta for TBWA" w:hAnsi="Averta for TBWA"/>
        </w:rPr>
        <w:t>. De Royal-Deluxefans w</w:t>
      </w:r>
      <w:r w:rsidR="00A11A37" w:rsidRPr="007048C6">
        <w:rPr>
          <w:rFonts w:ascii="Averta for TBWA" w:hAnsi="Averta for TBWA"/>
        </w:rPr>
        <w:t xml:space="preserve">eten </w:t>
      </w:r>
      <w:r w:rsidR="00E1440F" w:rsidRPr="007048C6">
        <w:rPr>
          <w:rFonts w:ascii="Averta for TBWA" w:hAnsi="Averta for TBWA"/>
        </w:rPr>
        <w:t xml:space="preserve">dan weer </w:t>
      </w:r>
      <w:r w:rsidR="00A11A37" w:rsidRPr="007048C6">
        <w:rPr>
          <w:rFonts w:ascii="Averta for TBWA" w:hAnsi="Averta for TBWA"/>
        </w:rPr>
        <w:t xml:space="preserve">genoeg met een kroontje en een diamant. </w:t>
      </w:r>
    </w:p>
    <w:p w14:paraId="2FF969CC" w14:textId="77777777" w:rsidR="007048C6" w:rsidRDefault="007048C6" w:rsidP="007048C6">
      <w:pPr>
        <w:jc w:val="both"/>
        <w:rPr>
          <w:rFonts w:ascii="Averta for TBWA" w:hAnsi="Averta for TBWA"/>
        </w:rPr>
      </w:pPr>
    </w:p>
    <w:p w14:paraId="5AB281B0" w14:textId="209284B2" w:rsidR="005B625A" w:rsidRPr="007048C6" w:rsidRDefault="00E1440F" w:rsidP="007048C6">
      <w:pPr>
        <w:jc w:val="both"/>
        <w:rPr>
          <w:rFonts w:ascii="Averta for TBWA" w:hAnsi="Averta for TBWA"/>
        </w:rPr>
      </w:pPr>
      <w:r w:rsidRPr="007048C6">
        <w:rPr>
          <w:rFonts w:ascii="Averta for TBWA" w:hAnsi="Averta for TBWA"/>
        </w:rPr>
        <w:t>Op Facebook en Instagram</w:t>
      </w:r>
      <w:r w:rsidR="00A11A37" w:rsidRPr="007048C6">
        <w:rPr>
          <w:rFonts w:ascii="Averta for TBWA" w:hAnsi="Averta for TBWA"/>
        </w:rPr>
        <w:t xml:space="preserve"> </w:t>
      </w:r>
      <w:r w:rsidRPr="007048C6">
        <w:rPr>
          <w:rFonts w:ascii="Averta for TBWA" w:hAnsi="Averta for TBWA"/>
        </w:rPr>
        <w:t xml:space="preserve">krijgen de fans dezelfde </w:t>
      </w:r>
      <w:proofErr w:type="spellStart"/>
      <w:r w:rsidRPr="007048C6">
        <w:rPr>
          <w:rFonts w:ascii="Averta for TBWA" w:hAnsi="Averta for TBWA"/>
        </w:rPr>
        <w:t>emoji’s</w:t>
      </w:r>
      <w:proofErr w:type="spellEnd"/>
      <w:r w:rsidRPr="007048C6">
        <w:rPr>
          <w:rFonts w:ascii="Averta for TBWA" w:hAnsi="Averta for TBWA"/>
        </w:rPr>
        <w:t xml:space="preserve"> voorgeschoteld. </w:t>
      </w:r>
      <w:r w:rsidR="005B625A" w:rsidRPr="007048C6">
        <w:rPr>
          <w:rFonts w:ascii="Averta for TBWA" w:hAnsi="Averta for TBWA"/>
        </w:rPr>
        <w:t xml:space="preserve">En voor de hardnekkigste fans gingen we nog een stapje verder. </w:t>
      </w:r>
      <w:proofErr w:type="spellStart"/>
      <w:r w:rsidR="005B625A" w:rsidRPr="007048C6">
        <w:rPr>
          <w:rFonts w:ascii="Averta for TBWA" w:hAnsi="Averta for TBWA"/>
        </w:rPr>
        <w:t>Kono</w:t>
      </w:r>
      <w:proofErr w:type="spellEnd"/>
      <w:r w:rsidR="005B625A" w:rsidRPr="007048C6">
        <w:rPr>
          <w:rFonts w:ascii="Averta for TBWA" w:hAnsi="Averta for TBWA"/>
        </w:rPr>
        <w:t xml:space="preserve"> en Damien bestookten de McDonald’s Facebookpagina ononderbroken met smeekbedes om hun favoriete burgers terug te brengen. Dat konden we niet onbeantwoord laten. Zij werden nietsvermoedend naar McDonald’s gebracht waar ze hun favoriet terugzagen in avant-première. Groot was hun verbazing. En hun dankbaarheid. </w:t>
      </w:r>
    </w:p>
    <w:p w14:paraId="6B882507" w14:textId="03161254" w:rsidR="005B625A" w:rsidRPr="007048C6" w:rsidRDefault="005B625A" w:rsidP="007048C6">
      <w:pPr>
        <w:jc w:val="both"/>
        <w:rPr>
          <w:rFonts w:ascii="Averta for TBWA" w:hAnsi="Averta for TBWA"/>
        </w:rPr>
      </w:pPr>
      <w:r w:rsidRPr="007048C6">
        <w:rPr>
          <w:rFonts w:ascii="Averta for TBWA" w:hAnsi="Averta for TBWA"/>
        </w:rPr>
        <w:t xml:space="preserve">Voor de minder hevige fans worden de </w:t>
      </w:r>
      <w:proofErr w:type="spellStart"/>
      <w:r w:rsidRPr="007048C6">
        <w:rPr>
          <w:rFonts w:ascii="Averta for TBWA" w:hAnsi="Averta for TBWA"/>
        </w:rPr>
        <w:t>emojirebussen</w:t>
      </w:r>
      <w:proofErr w:type="spellEnd"/>
      <w:r w:rsidRPr="007048C6">
        <w:rPr>
          <w:rFonts w:ascii="Averta for TBWA" w:hAnsi="Averta for TBWA"/>
        </w:rPr>
        <w:t xml:space="preserve"> ontraadseld met de twee burgers samen</w:t>
      </w:r>
      <w:r w:rsidR="00307D1C" w:rsidRPr="007048C6">
        <w:rPr>
          <w:rFonts w:ascii="Averta for TBWA" w:hAnsi="Averta for TBWA"/>
        </w:rPr>
        <w:t xml:space="preserve"> afgebeeld</w:t>
      </w:r>
      <w:r w:rsidRPr="007048C6">
        <w:rPr>
          <w:rFonts w:ascii="Averta for TBWA" w:hAnsi="Averta for TBWA"/>
        </w:rPr>
        <w:t>: ‘</w:t>
      </w:r>
      <w:proofErr w:type="spellStart"/>
      <w:r w:rsidRPr="007048C6">
        <w:rPr>
          <w:rFonts w:ascii="Averta for TBWA" w:hAnsi="Averta for TBWA"/>
        </w:rPr>
        <w:t>They</w:t>
      </w:r>
      <w:proofErr w:type="spellEnd"/>
      <w:r w:rsidRPr="007048C6">
        <w:rPr>
          <w:rFonts w:ascii="Averta for TBWA" w:hAnsi="Averta for TBWA"/>
        </w:rPr>
        <w:t xml:space="preserve"> are back’. Nu bij McDonald’s. </w:t>
      </w:r>
      <w:bookmarkStart w:id="0" w:name="_GoBack"/>
      <w:bookmarkEnd w:id="0"/>
    </w:p>
    <w:p w14:paraId="1DB792E8" w14:textId="268B8761" w:rsidR="00DD01A0" w:rsidRPr="007048C6" w:rsidRDefault="00DD01A0" w:rsidP="007048C6">
      <w:pPr>
        <w:jc w:val="both"/>
        <w:rPr>
          <w:rFonts w:ascii="Averta for TBWA" w:hAnsi="Averta for TBWA"/>
        </w:rPr>
      </w:pPr>
    </w:p>
    <w:p w14:paraId="31486DE9" w14:textId="77777777" w:rsidR="007048C6" w:rsidRPr="007048C6" w:rsidRDefault="007048C6" w:rsidP="007048C6">
      <w:pPr>
        <w:jc w:val="both"/>
        <w:rPr>
          <w:rFonts w:ascii="Averta for TBWA" w:hAnsi="Averta for TBWA"/>
        </w:rPr>
      </w:pPr>
      <w:r w:rsidRPr="007048C6">
        <w:rPr>
          <w:rFonts w:ascii="Averta for TBWA" w:hAnsi="Averta for TBWA"/>
        </w:rPr>
        <w:t>Voor verdere informatie, surf naar www.mcdonalds.be</w:t>
      </w:r>
    </w:p>
    <w:p w14:paraId="42AD4894" w14:textId="77777777" w:rsidR="007048C6" w:rsidRPr="007048C6" w:rsidRDefault="007048C6" w:rsidP="007048C6">
      <w:pPr>
        <w:jc w:val="both"/>
        <w:rPr>
          <w:rFonts w:ascii="Averta for TBWA" w:hAnsi="Averta for TBWA"/>
          <w:bCs/>
        </w:rPr>
      </w:pPr>
    </w:p>
    <w:p w14:paraId="0CC633CE" w14:textId="77777777" w:rsidR="007048C6" w:rsidRPr="007048C6" w:rsidRDefault="007048C6" w:rsidP="007048C6">
      <w:pPr>
        <w:jc w:val="center"/>
        <w:rPr>
          <w:rFonts w:ascii="Averta for TBWA" w:hAnsi="Averta for TBWA"/>
        </w:rPr>
      </w:pPr>
      <w:r w:rsidRPr="007048C6">
        <w:rPr>
          <w:rFonts w:ascii="Averta for TBWA" w:hAnsi="Averta for TBWA"/>
          <w:bCs/>
        </w:rPr>
        <w:t>***</w:t>
      </w:r>
    </w:p>
    <w:p w14:paraId="2ABE17BD" w14:textId="77777777" w:rsidR="007048C6" w:rsidRPr="007048C6" w:rsidRDefault="007048C6" w:rsidP="007048C6">
      <w:pPr>
        <w:spacing w:line="264" w:lineRule="auto"/>
        <w:rPr>
          <w:rFonts w:ascii="Averta for TBWA" w:hAnsi="Averta for TBWA"/>
          <w:bCs/>
        </w:rPr>
      </w:pPr>
    </w:p>
    <w:p w14:paraId="59A18673" w14:textId="77777777" w:rsidR="007048C6" w:rsidRPr="007048C6" w:rsidRDefault="007048C6" w:rsidP="007048C6">
      <w:pPr>
        <w:jc w:val="both"/>
        <w:rPr>
          <w:rFonts w:ascii="Averta for TBWA" w:hAnsi="Averta for TBWA" w:cstheme="minorHAnsi"/>
          <w:b/>
        </w:rPr>
      </w:pPr>
      <w:r w:rsidRPr="007048C6">
        <w:rPr>
          <w:rFonts w:ascii="Averta for TBWA" w:hAnsi="Averta for TBWA" w:cstheme="minorHAnsi"/>
          <w:b/>
        </w:rPr>
        <w:t xml:space="preserve">Voor persinformatie, gelieve contact op te nemen met: </w:t>
      </w:r>
    </w:p>
    <w:p w14:paraId="24AFCCFC" w14:textId="77777777" w:rsidR="007048C6" w:rsidRPr="007048C6" w:rsidRDefault="007048C6" w:rsidP="007048C6">
      <w:pPr>
        <w:jc w:val="both"/>
        <w:rPr>
          <w:rFonts w:ascii="Averta for TBWA" w:hAnsi="Averta for TBWA" w:cstheme="minorHAnsi"/>
        </w:rPr>
      </w:pPr>
      <w:r w:rsidRPr="007048C6">
        <w:rPr>
          <w:rFonts w:ascii="Averta for TBWA" w:hAnsi="Averta for TBWA" w:cstheme="minorHAnsi"/>
        </w:rPr>
        <w:t xml:space="preserve">Kristel Muls – McDonald’s België – 02 716 04 50 </w:t>
      </w:r>
    </w:p>
    <w:p w14:paraId="0757A5E9" w14:textId="77777777" w:rsidR="007048C6" w:rsidRPr="007048C6" w:rsidRDefault="007048C6" w:rsidP="007048C6">
      <w:pPr>
        <w:jc w:val="both"/>
        <w:rPr>
          <w:rFonts w:ascii="Averta for TBWA" w:hAnsi="Averta for TBWA" w:cstheme="minorHAnsi"/>
        </w:rPr>
      </w:pPr>
      <w:r w:rsidRPr="007048C6">
        <w:rPr>
          <w:rFonts w:ascii="Averta for TBWA" w:hAnsi="Averta for TBWA" w:cstheme="minorHAnsi"/>
        </w:rPr>
        <w:t xml:space="preserve">Aurélie </w:t>
      </w:r>
      <w:proofErr w:type="spellStart"/>
      <w:r w:rsidRPr="007048C6">
        <w:rPr>
          <w:rFonts w:ascii="Averta for TBWA" w:hAnsi="Averta for TBWA" w:cstheme="minorHAnsi"/>
        </w:rPr>
        <w:t>Coeckelbergh</w:t>
      </w:r>
      <w:proofErr w:type="spellEnd"/>
      <w:r w:rsidRPr="007048C6">
        <w:rPr>
          <w:rFonts w:ascii="Averta for TBWA" w:hAnsi="Averta for TBWA" w:cstheme="minorHAnsi"/>
        </w:rPr>
        <w:t xml:space="preserve"> – PRIDE – 0479 26 16 13 – aurelie.coeckelbergh@pr-ide.be </w:t>
      </w:r>
    </w:p>
    <w:p w14:paraId="48847E43" w14:textId="77777777" w:rsidR="007048C6" w:rsidRPr="007048C6" w:rsidRDefault="007048C6" w:rsidP="007048C6">
      <w:pPr>
        <w:jc w:val="both"/>
        <w:rPr>
          <w:rFonts w:ascii="Averta for TBWA" w:hAnsi="Averta for TBWA" w:cstheme="minorHAnsi"/>
        </w:rPr>
      </w:pPr>
      <w:r w:rsidRPr="007048C6">
        <w:rPr>
          <w:rFonts w:ascii="Averta for TBWA" w:hAnsi="Averta for TBWA" w:cstheme="minorHAnsi"/>
        </w:rPr>
        <w:t>Isabelle Verdeyen – PRIDE – 0486 89 38 62 –  isabelle.verdeyen@pr-ide.be</w:t>
      </w:r>
    </w:p>
    <w:p w14:paraId="1DECA709" w14:textId="77777777" w:rsidR="007048C6" w:rsidRPr="007048C6" w:rsidRDefault="007048C6" w:rsidP="007048C6">
      <w:pPr>
        <w:jc w:val="both"/>
        <w:rPr>
          <w:rFonts w:ascii="Averta for TBWA" w:hAnsi="Averta for TBWA" w:cstheme="minorHAnsi"/>
        </w:rPr>
      </w:pPr>
    </w:p>
    <w:p w14:paraId="1AD0BDD1" w14:textId="77777777" w:rsidR="007048C6" w:rsidRPr="007048C6" w:rsidRDefault="007048C6" w:rsidP="007048C6">
      <w:pPr>
        <w:jc w:val="both"/>
        <w:rPr>
          <w:rFonts w:ascii="Averta for TBWA" w:hAnsi="Averta for TBWA" w:cstheme="minorHAnsi"/>
          <w:b/>
        </w:rPr>
      </w:pPr>
      <w:r w:rsidRPr="007048C6">
        <w:rPr>
          <w:rFonts w:ascii="Averta for TBWA" w:hAnsi="Averta for TBWA" w:cstheme="minorHAnsi"/>
          <w:b/>
        </w:rPr>
        <w:t xml:space="preserve">Over McDonald’s België. </w:t>
      </w:r>
    </w:p>
    <w:p w14:paraId="550EC195" w14:textId="77777777" w:rsidR="007048C6" w:rsidRPr="007048C6" w:rsidRDefault="007048C6" w:rsidP="007048C6">
      <w:pPr>
        <w:jc w:val="both"/>
        <w:rPr>
          <w:rFonts w:ascii="Averta for TBWA" w:hAnsi="Averta for TBWA" w:cs="Calibri"/>
          <w:strike/>
          <w:color w:val="000000"/>
        </w:rPr>
      </w:pPr>
      <w:r w:rsidRPr="007048C6">
        <w:rPr>
          <w:rFonts w:ascii="Averta for TBWA" w:hAnsi="Averta for TBWA" w:cstheme="minorHAnsi"/>
        </w:rPr>
        <w:t xml:space="preserve">De 84 Belgische McDonald's restaurants staan onder leiding van 24 franchisenemers. Samen met McDonald’s België stellen zij 4.971 medewerkers tewerk, waarvan 55% jongeren onder de 25 jaar. Meteen vanaf de eerste dag krijgen zij permanente opleidingen. Vorig jaar konden de </w:t>
      </w:r>
      <w:proofErr w:type="spellStart"/>
      <w:r w:rsidRPr="007048C6">
        <w:rPr>
          <w:rFonts w:ascii="Averta for TBWA" w:hAnsi="Averta for TBWA" w:cstheme="minorHAnsi"/>
        </w:rPr>
        <w:t>McDo</w:t>
      </w:r>
      <w:proofErr w:type="spellEnd"/>
      <w:r w:rsidRPr="007048C6">
        <w:rPr>
          <w:rFonts w:ascii="Averta for TBWA" w:hAnsi="Averta for TBWA" w:cstheme="minorHAnsi"/>
        </w:rPr>
        <w:t xml:space="preserve"> medewerkers van </w:t>
      </w:r>
      <w:r w:rsidRPr="007048C6">
        <w:rPr>
          <w:rFonts w:ascii="Averta for TBWA" w:hAnsi="Averta for TBWA" w:cstheme="minorHAnsi"/>
        </w:rPr>
        <w:lastRenderedPageBreak/>
        <w:t xml:space="preserve">zo’n </w:t>
      </w:r>
      <w:r w:rsidRPr="007048C6">
        <w:rPr>
          <w:rFonts w:ascii="Averta for TBWA" w:hAnsi="Averta for TBWA" w:cs="Calibri"/>
          <w:color w:val="000000"/>
        </w:rPr>
        <w:t xml:space="preserve">97.218 </w:t>
      </w:r>
      <w:r w:rsidRPr="007048C6">
        <w:rPr>
          <w:rFonts w:ascii="Averta for TBWA" w:hAnsi="Averta for TBWA" w:cstheme="minorHAnsi"/>
        </w:rPr>
        <w:t xml:space="preserve">uren opleiding genieten. Sinds zijn komst naar België, 40 jaar geleden, draagt McDonald’s duurzaamheid hoog in het vaandel en nam het hiervoor concrete maatregelen aan zoals het invoeren van 100% groene energie sinds 2007 en het invoeren van de Green Truck 10 jaar geleden, het eigen systeem voor ophalen en beheren van restaurantafval. </w:t>
      </w:r>
    </w:p>
    <w:p w14:paraId="51D55773" w14:textId="77777777" w:rsidR="00DD01A0" w:rsidRPr="007048C6" w:rsidRDefault="00DD01A0" w:rsidP="007048C6">
      <w:pPr>
        <w:jc w:val="both"/>
        <w:rPr>
          <w:rFonts w:ascii="Averta for TBWA" w:hAnsi="Averta for TBWA"/>
        </w:rPr>
      </w:pPr>
    </w:p>
    <w:sectPr w:rsidR="00DD01A0" w:rsidRPr="007048C6" w:rsidSect="00130123">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5BA18" w14:textId="77777777" w:rsidR="004577D3" w:rsidRDefault="004577D3" w:rsidP="00CF5E44">
      <w:r>
        <w:separator/>
      </w:r>
    </w:p>
  </w:endnote>
  <w:endnote w:type="continuationSeparator" w:id="0">
    <w:p w14:paraId="21B2B7D1" w14:textId="77777777" w:rsidR="004577D3" w:rsidRDefault="004577D3" w:rsidP="00CF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BF9E1" w14:textId="77777777" w:rsidR="004577D3" w:rsidRDefault="004577D3" w:rsidP="00CF5E44">
      <w:r>
        <w:separator/>
      </w:r>
    </w:p>
  </w:footnote>
  <w:footnote w:type="continuationSeparator" w:id="0">
    <w:p w14:paraId="71C6836C" w14:textId="77777777" w:rsidR="004577D3" w:rsidRDefault="004577D3" w:rsidP="00CF5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99F5" w14:textId="1EC153CD" w:rsidR="00CF5E44" w:rsidRPr="007048C6" w:rsidRDefault="007048C6" w:rsidP="007048C6">
    <w:pPr>
      <w:ind w:left="5760" w:firstLine="720"/>
      <w:rPr>
        <w:rFonts w:ascii="Averta for TBWA" w:hAnsi="Averta for TBWA"/>
        <w:i/>
      </w:rPr>
    </w:pPr>
    <w:r>
      <w:rPr>
        <w:rFonts w:ascii="Averta for TBWA" w:hAnsi="Averta for TBWA"/>
        <w:i/>
      </w:rPr>
      <w:t xml:space="preserve">           </w:t>
    </w:r>
    <w:r w:rsidR="00CF5E44" w:rsidRPr="007048C6">
      <w:rPr>
        <w:rFonts w:ascii="Averta for TBWA" w:hAnsi="Averta for TBWA"/>
        <w:i/>
      </w:rPr>
      <w:t xml:space="preserve"> </w:t>
    </w:r>
    <w:r w:rsidRPr="00AA7335">
      <w:rPr>
        <w:noProof/>
        <w:lang w:eastAsia="nl-NL"/>
      </w:rPr>
      <w:drawing>
        <wp:inline distT="0" distB="0" distL="0" distR="0" wp14:anchorId="76A5FA64" wp14:editId="5883D14D">
          <wp:extent cx="950976" cy="836022"/>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865" cy="843836"/>
                  </a:xfrm>
                  <a:prstGeom prst="rect">
                    <a:avLst/>
                  </a:prstGeom>
                  <a:noFill/>
                  <a:ln w="9525">
                    <a:noFill/>
                    <a:miter lim="800000"/>
                    <a:headEnd/>
                    <a:tailEnd/>
                  </a:ln>
                </pic:spPr>
              </pic:pic>
            </a:graphicData>
          </a:graphic>
        </wp:inline>
      </w:drawing>
    </w:r>
  </w:p>
  <w:p w14:paraId="13D4E494" w14:textId="77777777" w:rsidR="00CF5E44" w:rsidRDefault="00CF5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7A"/>
    <w:rsid w:val="00130123"/>
    <w:rsid w:val="001B06CB"/>
    <w:rsid w:val="002D1B91"/>
    <w:rsid w:val="00307D1C"/>
    <w:rsid w:val="003C75B7"/>
    <w:rsid w:val="004577D3"/>
    <w:rsid w:val="00472C23"/>
    <w:rsid w:val="004A2C38"/>
    <w:rsid w:val="005B625A"/>
    <w:rsid w:val="00646285"/>
    <w:rsid w:val="007048C6"/>
    <w:rsid w:val="00763B83"/>
    <w:rsid w:val="00957D36"/>
    <w:rsid w:val="009E1D7A"/>
    <w:rsid w:val="00A11A37"/>
    <w:rsid w:val="00CC299E"/>
    <w:rsid w:val="00CF5E44"/>
    <w:rsid w:val="00DC1F1D"/>
    <w:rsid w:val="00DD01A0"/>
    <w:rsid w:val="00E1440F"/>
    <w:rsid w:val="00F95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1487FC"/>
  <w14:defaultImageDpi w14:val="32767"/>
  <w15:chartTrackingRefBased/>
  <w15:docId w15:val="{2BDFC153-5047-5D4C-A0B4-0604C4F7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44"/>
    <w:pPr>
      <w:tabs>
        <w:tab w:val="center" w:pos="4680"/>
        <w:tab w:val="right" w:pos="9360"/>
      </w:tabs>
    </w:pPr>
  </w:style>
  <w:style w:type="character" w:customStyle="1" w:styleId="HeaderChar">
    <w:name w:val="Header Char"/>
    <w:basedOn w:val="DefaultParagraphFont"/>
    <w:link w:val="Header"/>
    <w:uiPriority w:val="99"/>
    <w:rsid w:val="00CF5E44"/>
    <w:rPr>
      <w:lang w:val="nl-NL"/>
    </w:rPr>
  </w:style>
  <w:style w:type="paragraph" w:styleId="Footer">
    <w:name w:val="footer"/>
    <w:basedOn w:val="Normal"/>
    <w:link w:val="FooterChar"/>
    <w:uiPriority w:val="99"/>
    <w:unhideWhenUsed/>
    <w:rsid w:val="00CF5E44"/>
    <w:pPr>
      <w:tabs>
        <w:tab w:val="center" w:pos="4680"/>
        <w:tab w:val="right" w:pos="9360"/>
      </w:tabs>
    </w:pPr>
  </w:style>
  <w:style w:type="character" w:customStyle="1" w:styleId="FooterChar">
    <w:name w:val="Footer Char"/>
    <w:basedOn w:val="DefaultParagraphFont"/>
    <w:link w:val="Footer"/>
    <w:uiPriority w:val="99"/>
    <w:rsid w:val="00CF5E44"/>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Dias</dc:creator>
  <cp:keywords/>
  <dc:description/>
  <cp:lastModifiedBy>Microsoft Office User</cp:lastModifiedBy>
  <cp:revision>2</cp:revision>
  <dcterms:created xsi:type="dcterms:W3CDTF">2019-02-04T10:03:00Z</dcterms:created>
  <dcterms:modified xsi:type="dcterms:W3CDTF">2019-02-04T10:03:00Z</dcterms:modified>
</cp:coreProperties>
</file>